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9E956" w14:textId="52B8E09B" w:rsidR="001D12FF" w:rsidRDefault="009548A0" w:rsidP="004832F9">
      <w:pPr>
        <w:jc w:val="center"/>
        <w:rPr>
          <w:rFonts w:ascii="Times New Roman" w:hAnsi="Times New Roman" w:cs="Times New Roman"/>
        </w:rPr>
      </w:pPr>
    </w:p>
    <w:p w14:paraId="198D82B0" w14:textId="64DB4E63" w:rsidR="00D16661" w:rsidRDefault="00D16661" w:rsidP="004832F9">
      <w:pPr>
        <w:jc w:val="center"/>
        <w:rPr>
          <w:rFonts w:ascii="Times New Roman" w:hAnsi="Times New Roman" w:cs="Times New Roman"/>
        </w:rPr>
      </w:pPr>
    </w:p>
    <w:p w14:paraId="4C5B0B7F" w14:textId="5BD4F7AD" w:rsidR="00D16661" w:rsidRDefault="00D16661" w:rsidP="004832F9">
      <w:pPr>
        <w:jc w:val="center"/>
        <w:rPr>
          <w:rFonts w:ascii="Times New Roman" w:hAnsi="Times New Roman" w:cs="Times New Roman"/>
        </w:rPr>
      </w:pPr>
    </w:p>
    <w:p w14:paraId="142EA14F" w14:textId="5BEF1808" w:rsidR="00D16661" w:rsidRDefault="00D16661" w:rsidP="004832F9">
      <w:pPr>
        <w:jc w:val="center"/>
        <w:rPr>
          <w:rFonts w:ascii="Times New Roman" w:hAnsi="Times New Roman" w:cs="Times New Roman"/>
        </w:rPr>
      </w:pPr>
    </w:p>
    <w:p w14:paraId="7E79DDEB" w14:textId="2443799B" w:rsidR="00D16661" w:rsidRDefault="00D16661" w:rsidP="004832F9">
      <w:pPr>
        <w:jc w:val="center"/>
        <w:rPr>
          <w:rFonts w:ascii="Times New Roman" w:hAnsi="Times New Roman" w:cs="Times New Roman"/>
        </w:rPr>
      </w:pPr>
    </w:p>
    <w:p w14:paraId="2D69BB9E" w14:textId="77777777" w:rsidR="00D16661" w:rsidRPr="00D16661" w:rsidRDefault="00D16661" w:rsidP="00D16661">
      <w:pPr>
        <w:jc w:val="center"/>
        <w:outlineLvl w:val="0"/>
        <w:rPr>
          <w:rFonts w:ascii="Times New Roman" w:eastAsia="Times New Roman" w:hAnsi="Times New Roman" w:cs="Times New Roman"/>
          <w:color w:val="2D3B45"/>
          <w:kern w:val="36"/>
        </w:rPr>
      </w:pPr>
      <w:r w:rsidRPr="00D16661">
        <w:rPr>
          <w:rFonts w:ascii="Times New Roman" w:eastAsia="Times New Roman" w:hAnsi="Times New Roman" w:cs="Times New Roman"/>
          <w:color w:val="2D3B45"/>
          <w:kern w:val="36"/>
        </w:rPr>
        <w:t>Written Report on Specific Media Management Study</w:t>
      </w:r>
    </w:p>
    <w:p w14:paraId="4B9D0540" w14:textId="66C6030C" w:rsidR="00D16661" w:rsidRDefault="00D16661" w:rsidP="004832F9">
      <w:pPr>
        <w:jc w:val="center"/>
        <w:rPr>
          <w:rFonts w:ascii="Times New Roman" w:hAnsi="Times New Roman" w:cs="Times New Roman"/>
        </w:rPr>
      </w:pPr>
    </w:p>
    <w:p w14:paraId="0634B080" w14:textId="77777777" w:rsidR="00924D04" w:rsidRPr="00924D04" w:rsidRDefault="00924D04" w:rsidP="00924D04">
      <w:pPr>
        <w:jc w:val="center"/>
        <w:rPr>
          <w:rFonts w:ascii="Times New Roman" w:hAnsi="Times New Roman" w:cs="Times New Roman"/>
        </w:rPr>
      </w:pPr>
      <w:r w:rsidRPr="00924D04">
        <w:rPr>
          <w:rFonts w:ascii="Times New Roman" w:hAnsi="Times New Roman" w:cs="Times New Roman"/>
        </w:rPr>
        <w:t>Abria N. Blount</w:t>
      </w:r>
    </w:p>
    <w:p w14:paraId="2E63CC22" w14:textId="77777777" w:rsidR="00924D04" w:rsidRPr="00924D04" w:rsidRDefault="00924D04" w:rsidP="00924D04">
      <w:pPr>
        <w:jc w:val="center"/>
        <w:rPr>
          <w:rFonts w:ascii="Times New Roman" w:hAnsi="Times New Roman" w:cs="Times New Roman"/>
        </w:rPr>
      </w:pPr>
    </w:p>
    <w:p w14:paraId="459AFF94" w14:textId="77777777" w:rsidR="00924D04" w:rsidRPr="00924D04" w:rsidRDefault="00924D04" w:rsidP="00924D04">
      <w:pPr>
        <w:jc w:val="center"/>
        <w:rPr>
          <w:rFonts w:ascii="Times New Roman" w:hAnsi="Times New Roman" w:cs="Times New Roman"/>
        </w:rPr>
      </w:pPr>
      <w:r w:rsidRPr="00924D04">
        <w:rPr>
          <w:rFonts w:ascii="Times New Roman" w:hAnsi="Times New Roman" w:cs="Times New Roman"/>
        </w:rPr>
        <w:t>Johnson C. Smith University</w:t>
      </w:r>
    </w:p>
    <w:p w14:paraId="664BB8B0" w14:textId="77777777" w:rsidR="00924D04" w:rsidRPr="00924D04" w:rsidRDefault="00924D04" w:rsidP="00924D04">
      <w:pPr>
        <w:jc w:val="center"/>
        <w:rPr>
          <w:rFonts w:ascii="Times New Roman" w:hAnsi="Times New Roman" w:cs="Times New Roman"/>
        </w:rPr>
      </w:pPr>
    </w:p>
    <w:p w14:paraId="01F935AC" w14:textId="77777777" w:rsidR="00924D04" w:rsidRPr="00924D04" w:rsidRDefault="00924D04" w:rsidP="00924D04">
      <w:pPr>
        <w:jc w:val="center"/>
        <w:rPr>
          <w:rFonts w:ascii="Times New Roman" w:hAnsi="Times New Roman" w:cs="Times New Roman"/>
        </w:rPr>
      </w:pPr>
      <w:r w:rsidRPr="00924D04">
        <w:rPr>
          <w:rFonts w:ascii="Times New Roman" w:hAnsi="Times New Roman" w:cs="Times New Roman"/>
        </w:rPr>
        <w:t>COM 367</w:t>
      </w:r>
    </w:p>
    <w:p w14:paraId="508CB304" w14:textId="77777777" w:rsidR="00924D04" w:rsidRPr="00924D04" w:rsidRDefault="00924D04" w:rsidP="00924D04">
      <w:pPr>
        <w:jc w:val="center"/>
        <w:rPr>
          <w:rFonts w:ascii="Times New Roman" w:hAnsi="Times New Roman" w:cs="Times New Roman"/>
        </w:rPr>
      </w:pPr>
    </w:p>
    <w:p w14:paraId="40BC8EC0" w14:textId="77777777" w:rsidR="00924D04" w:rsidRPr="00924D04" w:rsidRDefault="00924D04" w:rsidP="00924D04">
      <w:pPr>
        <w:jc w:val="center"/>
        <w:rPr>
          <w:rFonts w:ascii="Times New Roman" w:hAnsi="Times New Roman" w:cs="Times New Roman"/>
        </w:rPr>
      </w:pPr>
      <w:r w:rsidRPr="00924D04">
        <w:rPr>
          <w:rFonts w:ascii="Times New Roman" w:hAnsi="Times New Roman" w:cs="Times New Roman"/>
        </w:rPr>
        <w:t>Professor Gary Guffey</w:t>
      </w:r>
    </w:p>
    <w:p w14:paraId="1CBD349E" w14:textId="77777777" w:rsidR="00924D04" w:rsidRPr="00924D04" w:rsidRDefault="00924D04" w:rsidP="00924D04">
      <w:pPr>
        <w:jc w:val="center"/>
        <w:rPr>
          <w:rFonts w:ascii="Times New Roman" w:hAnsi="Times New Roman" w:cs="Times New Roman"/>
        </w:rPr>
      </w:pPr>
    </w:p>
    <w:p w14:paraId="21985536" w14:textId="5DCA2730" w:rsidR="00924D04" w:rsidRPr="00924D04" w:rsidRDefault="00924D04" w:rsidP="00924D04">
      <w:pPr>
        <w:jc w:val="center"/>
        <w:rPr>
          <w:rFonts w:ascii="Times New Roman" w:hAnsi="Times New Roman" w:cs="Times New Roman"/>
        </w:rPr>
      </w:pPr>
      <w:r>
        <w:rPr>
          <w:rFonts w:ascii="Times New Roman" w:hAnsi="Times New Roman" w:cs="Times New Roman"/>
        </w:rPr>
        <w:t>May</w:t>
      </w:r>
      <w:r w:rsidRPr="00924D04">
        <w:rPr>
          <w:rFonts w:ascii="Times New Roman" w:hAnsi="Times New Roman" w:cs="Times New Roman"/>
        </w:rPr>
        <w:t xml:space="preserve"> </w:t>
      </w:r>
      <w:r>
        <w:rPr>
          <w:rFonts w:ascii="Times New Roman" w:hAnsi="Times New Roman" w:cs="Times New Roman"/>
        </w:rPr>
        <w:t>1</w:t>
      </w:r>
      <w:r w:rsidRPr="00924D04">
        <w:rPr>
          <w:rFonts w:ascii="Times New Roman" w:hAnsi="Times New Roman" w:cs="Times New Roman"/>
        </w:rPr>
        <w:t>, 202</w:t>
      </w:r>
      <w:r>
        <w:rPr>
          <w:rFonts w:ascii="Times New Roman" w:hAnsi="Times New Roman" w:cs="Times New Roman"/>
        </w:rPr>
        <w:t>2</w:t>
      </w:r>
    </w:p>
    <w:p w14:paraId="556FCCB5" w14:textId="44BF30E3" w:rsidR="00A3402B" w:rsidRDefault="00A3402B">
      <w:pPr>
        <w:rPr>
          <w:rFonts w:ascii="Times New Roman" w:hAnsi="Times New Roman" w:cs="Times New Roman"/>
        </w:rPr>
      </w:pPr>
      <w:r>
        <w:rPr>
          <w:rFonts w:ascii="Times New Roman" w:hAnsi="Times New Roman" w:cs="Times New Roman"/>
        </w:rPr>
        <w:br w:type="page"/>
      </w:r>
    </w:p>
    <w:p w14:paraId="75C33FD7" w14:textId="63D21D2B" w:rsidR="00D16661" w:rsidRDefault="00A3402B" w:rsidP="00A3402B">
      <w:pPr>
        <w:jc w:val="center"/>
        <w:rPr>
          <w:rFonts w:ascii="Times New Roman" w:hAnsi="Times New Roman" w:cs="Times New Roman"/>
          <w:b/>
          <w:bCs/>
        </w:rPr>
      </w:pPr>
      <w:r>
        <w:rPr>
          <w:rFonts w:ascii="Times New Roman" w:hAnsi="Times New Roman" w:cs="Times New Roman"/>
          <w:b/>
          <w:bCs/>
        </w:rPr>
        <w:lastRenderedPageBreak/>
        <w:t>Abstract</w:t>
      </w:r>
    </w:p>
    <w:p w14:paraId="0EB5EB3E" w14:textId="740E5D39" w:rsidR="00A3402B" w:rsidRDefault="00A3402B" w:rsidP="00A3402B">
      <w:pPr>
        <w:jc w:val="center"/>
        <w:rPr>
          <w:rFonts w:ascii="Times New Roman" w:hAnsi="Times New Roman" w:cs="Times New Roman"/>
          <w:b/>
          <w:bCs/>
        </w:rPr>
      </w:pPr>
    </w:p>
    <w:p w14:paraId="661B3A48" w14:textId="72B0A93E" w:rsidR="00887191" w:rsidRDefault="00A3402B" w:rsidP="00A3402B">
      <w:pPr>
        <w:spacing w:line="480" w:lineRule="auto"/>
        <w:ind w:firstLine="720"/>
        <w:rPr>
          <w:rFonts w:ascii="Times New Roman" w:hAnsi="Times New Roman" w:cs="Times New Roman"/>
        </w:rPr>
      </w:pPr>
      <w:r w:rsidRPr="00A3402B">
        <w:rPr>
          <w:rFonts w:ascii="Times New Roman" w:hAnsi="Times New Roman" w:cs="Times New Roman"/>
        </w:rPr>
        <w:t xml:space="preserve">Warner Bros. Entertainment Inc. (often referred to as Warner </w:t>
      </w:r>
      <w:proofErr w:type="gramStart"/>
      <w:r w:rsidRPr="00A3402B">
        <w:rPr>
          <w:rFonts w:ascii="Times New Roman" w:hAnsi="Times New Roman" w:cs="Times New Roman"/>
        </w:rPr>
        <w:t>Bros.[</w:t>
      </w:r>
      <w:proofErr w:type="gramEnd"/>
      <w:r w:rsidRPr="00A3402B">
        <w:rPr>
          <w:rFonts w:ascii="Times New Roman" w:hAnsi="Times New Roman" w:cs="Times New Roman"/>
        </w:rPr>
        <w:t>or abbreviated as WB) is a corporation of Warner Bros. Discovery and is located at the Warner Bros. Studios complex in Burbank, California. Harry, Albert, Sam, and Jack Warner founded Warner Bros. around 1923 as a pioneer in the American movie industry after expanding towards cartoons, broadcasting, and interactive media. Warner Bros. has been one of the "Big Five" prominent American film companies and a part of the Motion Picture Association (MPA).</w:t>
      </w:r>
      <w:r w:rsidR="00743F8E">
        <w:rPr>
          <w:rFonts w:ascii="Times New Roman" w:hAnsi="Times New Roman" w:cs="Times New Roman"/>
        </w:rPr>
        <w:t xml:space="preserve"> </w:t>
      </w:r>
      <w:r w:rsidR="00887191" w:rsidRPr="00887191">
        <w:rPr>
          <w:rFonts w:ascii="Times New Roman" w:hAnsi="Times New Roman" w:cs="Times New Roman"/>
        </w:rPr>
        <w:t xml:space="preserve">The Warner Bros. Pictures Group, </w:t>
      </w:r>
      <w:proofErr w:type="gramStart"/>
      <w:r w:rsidR="00887191" w:rsidRPr="00887191">
        <w:rPr>
          <w:rFonts w:ascii="Times New Roman" w:hAnsi="Times New Roman" w:cs="Times New Roman"/>
        </w:rPr>
        <w:t>consisting</w:t>
      </w:r>
      <w:proofErr w:type="gramEnd"/>
      <w:r w:rsidR="00887191" w:rsidRPr="00887191">
        <w:rPr>
          <w:rFonts w:ascii="Times New Roman" w:hAnsi="Times New Roman" w:cs="Times New Roman"/>
        </w:rPr>
        <w:t xml:space="preserve"> encompasses Warner Bros. Pictures, New Line Cinema, the Warner Animation Group, Castle Rock Entertainment, and DC Films, is the industry's cinematic department. Media production firm Warner Bros. Television Studios, video game development and publishing arm Warner Bros. Interactive Entertainment, and a 50 percent stake in mainstream television network </w:t>
      </w:r>
      <w:proofErr w:type="gramStart"/>
      <w:r w:rsidR="00887191" w:rsidRPr="00887191">
        <w:rPr>
          <w:rFonts w:ascii="Times New Roman" w:hAnsi="Times New Roman" w:cs="Times New Roman"/>
        </w:rPr>
        <w:t>The</w:t>
      </w:r>
      <w:proofErr w:type="gramEnd"/>
      <w:r w:rsidR="00887191" w:rsidRPr="00887191">
        <w:rPr>
          <w:rFonts w:ascii="Times New Roman" w:hAnsi="Times New Roman" w:cs="Times New Roman"/>
        </w:rPr>
        <w:t xml:space="preserve"> CW, which is founder with Paramount Global, are among those other properties. In addition to publication, merchandise, music, theater, and theme parks, Warner Bros. has </w:t>
      </w:r>
      <w:proofErr w:type="gramStart"/>
      <w:r w:rsidR="00887191" w:rsidRPr="00887191">
        <w:rPr>
          <w:rFonts w:ascii="Times New Roman" w:hAnsi="Times New Roman" w:cs="Times New Roman"/>
        </w:rPr>
        <w:t>a number of</w:t>
      </w:r>
      <w:proofErr w:type="gramEnd"/>
      <w:r w:rsidR="00887191" w:rsidRPr="00887191">
        <w:rPr>
          <w:rFonts w:ascii="Times New Roman" w:hAnsi="Times New Roman" w:cs="Times New Roman"/>
        </w:rPr>
        <w:t xml:space="preserve"> departments. This team's corporate symbol is Bugs Bunny, a fictional character created by Tex Avery as apart of the Looney Tunes franchise.</w:t>
      </w:r>
    </w:p>
    <w:p w14:paraId="7E599905" w14:textId="77777777" w:rsidR="00887191" w:rsidRDefault="00887191">
      <w:pPr>
        <w:rPr>
          <w:rFonts w:ascii="Times New Roman" w:hAnsi="Times New Roman" w:cs="Times New Roman"/>
        </w:rPr>
      </w:pPr>
      <w:r>
        <w:rPr>
          <w:rFonts w:ascii="Times New Roman" w:hAnsi="Times New Roman" w:cs="Times New Roman"/>
        </w:rPr>
        <w:br w:type="page"/>
      </w:r>
    </w:p>
    <w:p w14:paraId="1266C1A2" w14:textId="77777777" w:rsidR="009423C7" w:rsidRDefault="00887191" w:rsidP="00887191">
      <w:pPr>
        <w:spacing w:line="480" w:lineRule="auto"/>
        <w:ind w:firstLine="720"/>
        <w:rPr>
          <w:rFonts w:ascii="Times New Roman" w:hAnsi="Times New Roman" w:cs="Times New Roman"/>
        </w:rPr>
      </w:pPr>
      <w:r w:rsidRPr="00887191">
        <w:rPr>
          <w:rFonts w:ascii="Times New Roman" w:hAnsi="Times New Roman" w:cs="Times New Roman"/>
        </w:rPr>
        <w:lastRenderedPageBreak/>
        <w:t>Before Anglicization, the founding Warner brothers (born Wonsal, Woron, and Wonskolaser were known as Wonsal, Woron, and Wonskolaser: Harry, Albert, Sam, and Jack Warner. Harry, Albert, Sam, and Jack Warner. As small children, Harry, Albert, and Sam came to the United States with his Polish-Jewish parents. In October 1889, his mother immigrated to the United States from Krasnosielc, Poland then province of Congress Poland under the Russian Empire, a year since their dad came to the United States and lived in Baltimore, Maryland.</w:t>
      </w:r>
      <w:r>
        <w:rPr>
          <w:rFonts w:ascii="Times New Roman" w:hAnsi="Times New Roman" w:cs="Times New Roman"/>
        </w:rPr>
        <w:t xml:space="preserve"> </w:t>
      </w:r>
      <w:r w:rsidR="00EB6AA9" w:rsidRPr="00EB6AA9">
        <w:rPr>
          <w:rFonts w:ascii="Times New Roman" w:hAnsi="Times New Roman" w:cs="Times New Roman"/>
        </w:rPr>
        <w:t xml:space="preserve">All three eldest brothers got their start in the movie theater industry after purchasing a projector and showing pictures in Pennsylvania and Ohio mining towns. </w:t>
      </w:r>
    </w:p>
    <w:p w14:paraId="6208D18A" w14:textId="77777777" w:rsidR="009423C7" w:rsidRDefault="00EB6AA9" w:rsidP="00887191">
      <w:pPr>
        <w:spacing w:line="480" w:lineRule="auto"/>
        <w:ind w:firstLine="720"/>
        <w:rPr>
          <w:rFonts w:ascii="Times New Roman" w:hAnsi="Times New Roman" w:cs="Times New Roman"/>
        </w:rPr>
      </w:pPr>
      <w:r w:rsidRPr="00EB6AA9">
        <w:rPr>
          <w:rFonts w:ascii="Times New Roman" w:hAnsi="Times New Roman" w:cs="Times New Roman"/>
        </w:rPr>
        <w:t>Sam and Albert Warner put up $150 to produce Life of an American Fireman and The Great Train Robbery in the start. In 1903, those who constructed the Cascade, its first theatre, in New Castle, Pennsylvania. Because when existing design was threatened with demolition, the modern Warner Bros. contacted the present proprietors and worked out a plan to save it. People from all around the country had requested the ownership to preserve it because of its historic value, according to the proprietors.</w:t>
      </w:r>
      <w:r>
        <w:rPr>
          <w:rFonts w:ascii="Times New Roman" w:hAnsi="Times New Roman" w:cs="Times New Roman"/>
        </w:rPr>
        <w:t xml:space="preserve"> </w:t>
      </w:r>
      <w:r w:rsidR="009423C7" w:rsidRPr="009423C7">
        <w:rPr>
          <w:rFonts w:ascii="Times New Roman" w:hAnsi="Times New Roman" w:cs="Times New Roman"/>
        </w:rPr>
        <w:t xml:space="preserve">In 1904, the Warners established the Duquesne Amusement &amp; Supply Company in Pittsburgh to distribute pictures. Harry Warner employed Paul Ashley Chase as an auditor in 1912. </w:t>
      </w:r>
    </w:p>
    <w:p w14:paraId="2671B16F" w14:textId="5C0A8520" w:rsidR="00A3402B" w:rsidRDefault="009423C7" w:rsidP="00887191">
      <w:pPr>
        <w:spacing w:line="480" w:lineRule="auto"/>
        <w:ind w:firstLine="720"/>
        <w:rPr>
          <w:rFonts w:ascii="Times New Roman" w:hAnsi="Times New Roman" w:cs="Times New Roman"/>
        </w:rPr>
      </w:pPr>
      <w:r w:rsidRPr="009423C7">
        <w:rPr>
          <w:rFonts w:ascii="Times New Roman" w:hAnsi="Times New Roman" w:cs="Times New Roman"/>
        </w:rPr>
        <w:t xml:space="preserve">Those who had started making films by the time World War I broke out. On Sunset Boulevard in Hollywood, they opened the first Warner Brothers Studio in 1918. In New York City, Sam and Jack </w:t>
      </w:r>
      <w:proofErr w:type="gramStart"/>
      <w:r w:rsidRPr="009423C7">
        <w:rPr>
          <w:rFonts w:ascii="Times New Roman" w:hAnsi="Times New Roman" w:cs="Times New Roman"/>
        </w:rPr>
        <w:t>were in charge of</w:t>
      </w:r>
      <w:proofErr w:type="gramEnd"/>
      <w:r w:rsidRPr="009423C7">
        <w:rPr>
          <w:rFonts w:ascii="Times New Roman" w:hAnsi="Times New Roman" w:cs="Times New Roman"/>
        </w:rPr>
        <w:t xml:space="preserve"> production, while Harry and Albert, along with their auditor and now controller Chase, were in respect of the financial and distributing. My Four Years in Germany, based on the classic novels by former aide James W. Gerard, were broadcast during World War I and became their inaugural nationally distributed film. They formally incorporated as Warner on April 4, 1923, with </w:t>
      </w:r>
      <w:proofErr w:type="gramStart"/>
      <w:r w:rsidRPr="009423C7">
        <w:rPr>
          <w:rFonts w:ascii="Times New Roman" w:hAnsi="Times New Roman" w:cs="Times New Roman"/>
        </w:rPr>
        <w:t>both the</w:t>
      </w:r>
      <w:proofErr w:type="gramEnd"/>
      <w:r w:rsidRPr="009423C7">
        <w:rPr>
          <w:rFonts w:ascii="Times New Roman" w:hAnsi="Times New Roman" w:cs="Times New Roman"/>
        </w:rPr>
        <w:t xml:space="preserve"> help of money supplied to Harry by his </w:t>
      </w:r>
      <w:r w:rsidRPr="009423C7">
        <w:rPr>
          <w:rFonts w:ascii="Times New Roman" w:hAnsi="Times New Roman" w:cs="Times New Roman"/>
        </w:rPr>
        <w:lastRenderedPageBreak/>
        <w:t>banker, Motley Flint.</w:t>
      </w:r>
      <w:r>
        <w:rPr>
          <w:rFonts w:ascii="Times New Roman" w:hAnsi="Times New Roman" w:cs="Times New Roman"/>
        </w:rPr>
        <w:t xml:space="preserve"> </w:t>
      </w:r>
      <w:r w:rsidRPr="009423C7">
        <w:rPr>
          <w:rFonts w:ascii="Times New Roman" w:hAnsi="Times New Roman" w:cs="Times New Roman"/>
        </w:rPr>
        <w:t xml:space="preserve">Even as company grew in popularity, it received financial assistance from Wall Street, including a substantial loan from Goldman Sachs around 1924. The Warners used their newfound wealth to purchase the pioneer Vitagraph Company, that had a countrywide distribution network. </w:t>
      </w:r>
      <w:proofErr w:type="gramStart"/>
      <w:r w:rsidRPr="009423C7">
        <w:rPr>
          <w:rFonts w:ascii="Times New Roman" w:hAnsi="Times New Roman" w:cs="Times New Roman"/>
        </w:rPr>
        <w:t>Warners'</w:t>
      </w:r>
      <w:proofErr w:type="gramEnd"/>
      <w:r w:rsidRPr="009423C7">
        <w:rPr>
          <w:rFonts w:ascii="Times New Roman" w:hAnsi="Times New Roman" w:cs="Times New Roman"/>
        </w:rPr>
        <w:t xml:space="preserve"> also dabbled in radio in 1925, launching KFWB, a popular broadcaster in Los Angeles.</w:t>
      </w:r>
      <w:r>
        <w:rPr>
          <w:rFonts w:ascii="Times New Roman" w:hAnsi="Times New Roman" w:cs="Times New Roman"/>
        </w:rPr>
        <w:t xml:space="preserve"> </w:t>
      </w:r>
    </w:p>
    <w:p w14:paraId="6DAFB920" w14:textId="77777777" w:rsidR="00262170" w:rsidRDefault="008D1F70" w:rsidP="00887191">
      <w:pPr>
        <w:spacing w:line="480" w:lineRule="auto"/>
        <w:ind w:firstLine="720"/>
        <w:rPr>
          <w:rFonts w:ascii="Times New Roman" w:hAnsi="Times New Roman" w:cs="Times New Roman"/>
        </w:rPr>
      </w:pPr>
      <w:r w:rsidRPr="008D1F70">
        <w:rPr>
          <w:rFonts w:ascii="Times New Roman" w:hAnsi="Times New Roman" w:cs="Times New Roman"/>
        </w:rPr>
        <w:t>Warner Bros was an innovator in the use of special effects in movies then known as "talking pictures" or "talkies".  Warner Bros consented to use this technique in their productions in 1925, at Sam's request. The company had a significant loss of $333,413 by February 1926. </w:t>
      </w:r>
      <w:r w:rsidR="00262170" w:rsidRPr="00262170">
        <w:rPr>
          <w:rFonts w:ascii="Times New Roman" w:hAnsi="Times New Roman" w:cs="Times New Roman"/>
        </w:rPr>
        <w:t xml:space="preserve">During 1933, Warner became capable of forming a partnership alongside Cosmopolitan Films, owned by newspaper magnate William Randolph Hearst. Hearst having worked extensively with MGM, however the relationship ended following a disagreement with chief production Irving Thalberg over Hearst's longtime mistress, actress Marion Davies, who'd been battling for box office hit. </w:t>
      </w:r>
    </w:p>
    <w:p w14:paraId="1AA1F6B1" w14:textId="261786F1" w:rsidR="009423C7" w:rsidRDefault="00262170" w:rsidP="00887191">
      <w:pPr>
        <w:spacing w:line="480" w:lineRule="auto"/>
        <w:ind w:firstLine="720"/>
        <w:rPr>
          <w:rFonts w:ascii="Times New Roman" w:hAnsi="Times New Roman" w:cs="Times New Roman"/>
        </w:rPr>
      </w:pPr>
      <w:r w:rsidRPr="00262170">
        <w:rPr>
          <w:rFonts w:ascii="Times New Roman" w:hAnsi="Times New Roman" w:cs="Times New Roman"/>
        </w:rPr>
        <w:t xml:space="preserve">Warner recruited Davies to a studio contract </w:t>
      </w:r>
      <w:proofErr w:type="gramStart"/>
      <w:r w:rsidRPr="00262170">
        <w:rPr>
          <w:rFonts w:ascii="Times New Roman" w:hAnsi="Times New Roman" w:cs="Times New Roman"/>
        </w:rPr>
        <w:t>as a result of</w:t>
      </w:r>
      <w:proofErr w:type="gramEnd"/>
      <w:r w:rsidRPr="00262170">
        <w:rPr>
          <w:rFonts w:ascii="Times New Roman" w:hAnsi="Times New Roman" w:cs="Times New Roman"/>
        </w:rPr>
        <w:t xml:space="preserve"> his connection with Hearst. Nevertheless, the studio's income </w:t>
      </w:r>
      <w:proofErr w:type="gramStart"/>
      <w:r w:rsidRPr="00262170">
        <w:rPr>
          <w:rFonts w:ascii="Times New Roman" w:hAnsi="Times New Roman" w:cs="Times New Roman"/>
        </w:rPr>
        <w:t>were</w:t>
      </w:r>
      <w:proofErr w:type="gramEnd"/>
      <w:r w:rsidRPr="00262170">
        <w:rPr>
          <w:rFonts w:ascii="Times New Roman" w:hAnsi="Times New Roman" w:cs="Times New Roman"/>
        </w:rPr>
        <w:t xml:space="preserve"> neither increased by Hearst's corporation or Davies' pictures.</w:t>
      </w:r>
      <w:r>
        <w:rPr>
          <w:rFonts w:ascii="Times New Roman" w:hAnsi="Times New Roman" w:cs="Times New Roman"/>
        </w:rPr>
        <w:t xml:space="preserve"> </w:t>
      </w:r>
      <w:r w:rsidRPr="00262170">
        <w:rPr>
          <w:rFonts w:ascii="Times New Roman" w:hAnsi="Times New Roman" w:cs="Times New Roman"/>
        </w:rPr>
        <w:t>Several starlets who embodied the authentic pre-Code era but were unsuited to the emerging tendency toward moral and idealized films vanished in the 1930s. Warner Bros. maintained a prominent studio in Hollywood until 1935, when competing companies, particularly MGM, soon overwhelmed the grandeur and elegance that Warner Bros. had previously possessed. Bette Davis, on the other hand, rose to prominence as the studio's biggest draw in the late 1930s, earning the moniker "The Fifth Warner Brother." </w:t>
      </w:r>
    </w:p>
    <w:p w14:paraId="6FA08ACA" w14:textId="3C0EA2A5" w:rsidR="00262170" w:rsidRDefault="00EE144D" w:rsidP="00887191">
      <w:pPr>
        <w:spacing w:line="480" w:lineRule="auto"/>
        <w:ind w:firstLine="720"/>
        <w:rPr>
          <w:rFonts w:ascii="Times New Roman" w:hAnsi="Times New Roman" w:cs="Times New Roman"/>
        </w:rPr>
      </w:pPr>
      <w:r>
        <w:rPr>
          <w:rFonts w:ascii="Times New Roman" w:hAnsi="Times New Roman" w:cs="Times New Roman"/>
        </w:rPr>
        <w:t>“</w:t>
      </w:r>
      <w:r w:rsidRPr="00E626DF">
        <w:rPr>
          <w:rFonts w:ascii="Times New Roman" w:hAnsi="Times New Roman" w:cs="Times New Roman"/>
        </w:rPr>
        <w:t>Google has accomplished the opposite: it has made itself into a public utility.' reinforcing the dominance of these companies on human life</w:t>
      </w:r>
      <w:r>
        <w:rPr>
          <w:rFonts w:ascii="Times New Roman" w:hAnsi="Times New Roman" w:cs="Times New Roman"/>
        </w:rPr>
        <w:t xml:space="preserve">” (Nadkarni, 2017). </w:t>
      </w:r>
      <w:r w:rsidRPr="008870DC">
        <w:rPr>
          <w:rFonts w:ascii="Times New Roman" w:hAnsi="Times New Roman" w:cs="Times New Roman"/>
        </w:rPr>
        <w:t xml:space="preserve">Because the </w:t>
      </w:r>
      <w:r w:rsidRPr="008870DC">
        <w:rPr>
          <w:rFonts w:ascii="Times New Roman" w:hAnsi="Times New Roman" w:cs="Times New Roman"/>
        </w:rPr>
        <w:lastRenderedPageBreak/>
        <w:t>method evaluated backlinks to evaluate the value of a site, Page and Brin dubbed the new search engine "BackRub" at first.</w:t>
      </w:r>
      <w:r>
        <w:rPr>
          <w:rFonts w:ascii="Times New Roman" w:hAnsi="Times New Roman" w:cs="Times New Roman"/>
        </w:rPr>
        <w:t xml:space="preserve"> They eventually named it Google and it was a play on the word “googol.”</w:t>
      </w:r>
      <w:r>
        <w:rPr>
          <w:rFonts w:ascii="Times New Roman" w:hAnsi="Times New Roman" w:cs="Times New Roman"/>
        </w:rPr>
        <w:t xml:space="preserve"> </w:t>
      </w:r>
      <w:r w:rsidRPr="00EE144D">
        <w:rPr>
          <w:rFonts w:ascii="Times New Roman" w:hAnsi="Times New Roman" w:cs="Times New Roman"/>
        </w:rPr>
        <w:t>This studio employed Ronald Reagan, a Midwestern radio broadcaster who might later become President of the United States, in 1937. Despite Reagan's background as a B-movie actor, Warner Bros. was struck by his portrayal in the closing episode of Knute Rockne, All American, and decided to cast him with Flynn in Santa Fe Trail (1940). Reagan subsequently went back to making B-movies.</w:t>
      </w:r>
    </w:p>
    <w:p w14:paraId="15A756A7" w14:textId="5F30CD64" w:rsidR="00C25B17" w:rsidRDefault="00C25B17" w:rsidP="00C25B17">
      <w:pPr>
        <w:spacing w:line="480" w:lineRule="auto"/>
        <w:ind w:firstLine="720"/>
        <w:rPr>
          <w:rFonts w:ascii="Times New Roman" w:hAnsi="Times New Roman" w:cs="Times New Roman"/>
        </w:rPr>
      </w:pPr>
      <w:r w:rsidRPr="00C25B17">
        <w:rPr>
          <w:rFonts w:ascii="Times New Roman" w:hAnsi="Times New Roman" w:cs="Times New Roman"/>
        </w:rPr>
        <w:t xml:space="preserve">The unaffiliated Harman and Ising studio </w:t>
      </w:r>
      <w:proofErr w:type="gramStart"/>
      <w:r w:rsidRPr="00C25B17">
        <w:rPr>
          <w:rFonts w:ascii="Times New Roman" w:hAnsi="Times New Roman" w:cs="Times New Roman"/>
        </w:rPr>
        <w:t>was</w:t>
      </w:r>
      <w:proofErr w:type="gramEnd"/>
      <w:r w:rsidRPr="00C25B17">
        <w:rPr>
          <w:rFonts w:ascii="Times New Roman" w:hAnsi="Times New Roman" w:cs="Times New Roman"/>
        </w:rPr>
        <w:t xml:space="preserve"> the forerunner of Warner's animation division. Hugh Harman and Rudolf Ising, both Disney veterans, made musical animation for Leon Schlesinger, who licensed them to Warner Bros. from 1930 to 1933. In 1931, Harman and Ising created a sister series, Merrie Melodies, based on the character Bosko, which debuted in the first Looney Tunes animation, Sinkin' in the Bathtub.</w:t>
      </w:r>
      <w:r>
        <w:rPr>
          <w:rFonts w:ascii="Times New Roman" w:hAnsi="Times New Roman" w:cs="Times New Roman"/>
        </w:rPr>
        <w:t xml:space="preserve"> </w:t>
      </w:r>
      <w:r>
        <w:rPr>
          <w:rFonts w:ascii="Times New Roman" w:hAnsi="Times New Roman" w:cs="Times New Roman"/>
        </w:rPr>
        <w:t>Basu (2007) states “</w:t>
      </w:r>
      <w:r w:rsidRPr="00E928F0">
        <w:rPr>
          <w:rFonts w:ascii="Times New Roman" w:hAnsi="Times New Roman" w:cs="Times New Roman"/>
        </w:rPr>
        <w:t>Their business model relies on the hypothesis that, while searching for something, the end-user might very easily locate a supplier of a commercial solution and that this could result in a monetary transaction in favor of the supplier. It is not at the point of sale that the Google commission model kicks in but at the point of "click".</w:t>
      </w:r>
    </w:p>
    <w:p w14:paraId="6E445F33" w14:textId="33E61FED" w:rsidR="00C25B17" w:rsidRDefault="00C25B17" w:rsidP="00C25B17">
      <w:pPr>
        <w:spacing w:line="480" w:lineRule="auto"/>
        <w:ind w:firstLine="720"/>
        <w:rPr>
          <w:rFonts w:ascii="Times New Roman" w:hAnsi="Times New Roman" w:cs="Times New Roman"/>
        </w:rPr>
      </w:pPr>
      <w:r w:rsidRPr="00C25B17">
        <w:rPr>
          <w:rFonts w:ascii="Times New Roman" w:hAnsi="Times New Roman" w:cs="Times New Roman"/>
        </w:rPr>
        <w:t>Warner Bros. flourished in the postwar period, producing new stars like as Lauren Bacall and Doris Day. By 1946, the industry's revenue had topped $600,000 per week and its net profit had topped $19.4 million. Workers staged a month-long walkout in September 1946 in response to Warner's refusal to satisfy Screen Actors Guild compensation demands. In retribution, Warner accused many workers of having ties to Communists during his 1947 speech to Congress concerning Mission to Moscow.</w:t>
      </w:r>
      <w:r>
        <w:rPr>
          <w:rFonts w:ascii="Times New Roman" w:hAnsi="Times New Roman" w:cs="Times New Roman"/>
        </w:rPr>
        <w:t xml:space="preserve"> </w:t>
      </w:r>
      <w:r w:rsidR="00126ACD" w:rsidRPr="00126ACD">
        <w:rPr>
          <w:rFonts w:ascii="Times New Roman" w:hAnsi="Times New Roman" w:cs="Times New Roman"/>
        </w:rPr>
        <w:t xml:space="preserve">Warner Bros. has segments and sub development entities that </w:t>
      </w:r>
      <w:r w:rsidR="00126ACD" w:rsidRPr="00126ACD">
        <w:rPr>
          <w:rFonts w:ascii="Times New Roman" w:hAnsi="Times New Roman" w:cs="Times New Roman"/>
        </w:rPr>
        <w:lastRenderedPageBreak/>
        <w:t xml:space="preserve">produced movies under the Warner Bros. </w:t>
      </w:r>
      <w:proofErr w:type="gramStart"/>
      <w:r w:rsidR="00126ACD" w:rsidRPr="00126ACD">
        <w:rPr>
          <w:rFonts w:ascii="Times New Roman" w:hAnsi="Times New Roman" w:cs="Times New Roman"/>
        </w:rPr>
        <w:t>banner  Sperling's</w:t>
      </w:r>
      <w:proofErr w:type="gramEnd"/>
      <w:r w:rsidR="00126ACD" w:rsidRPr="00126ACD">
        <w:rPr>
          <w:rFonts w:ascii="Times New Roman" w:hAnsi="Times New Roman" w:cs="Times New Roman"/>
        </w:rPr>
        <w:t xml:space="preserve"> United States Pictures was among them.</w:t>
      </w:r>
      <w:r w:rsidR="00126ACD">
        <w:rPr>
          <w:rFonts w:ascii="Times New Roman" w:hAnsi="Times New Roman" w:cs="Times New Roman"/>
        </w:rPr>
        <w:t xml:space="preserve"> </w:t>
      </w:r>
    </w:p>
    <w:p w14:paraId="1E639B3F" w14:textId="1A529231" w:rsidR="00126ACD" w:rsidRDefault="00126ACD" w:rsidP="00C25B17">
      <w:pPr>
        <w:spacing w:line="480" w:lineRule="auto"/>
        <w:ind w:firstLine="720"/>
        <w:rPr>
          <w:rFonts w:ascii="Times New Roman" w:hAnsi="Times New Roman" w:cs="Times New Roman"/>
        </w:rPr>
      </w:pPr>
      <w:r w:rsidRPr="00126ACD">
        <w:rPr>
          <w:rFonts w:ascii="Times New Roman" w:hAnsi="Times New Roman" w:cs="Times New Roman"/>
        </w:rPr>
        <w:t xml:space="preserve">The brothers declared their intention to sell Warner Bros. in May 1956. Jack surreptitiously established a syndicate to buy 90% of the shares, led by Boston banker Serge Semenenko.   Just after three siblings sold, Jack entered Semenenko's syndicate and purchased back </w:t>
      </w:r>
      <w:proofErr w:type="gramStart"/>
      <w:r w:rsidRPr="00126ACD">
        <w:rPr>
          <w:rFonts w:ascii="Times New Roman" w:hAnsi="Times New Roman" w:cs="Times New Roman"/>
        </w:rPr>
        <w:t>all of</w:t>
      </w:r>
      <w:proofErr w:type="gramEnd"/>
      <w:r w:rsidRPr="00126ACD">
        <w:rPr>
          <w:rFonts w:ascii="Times New Roman" w:hAnsi="Times New Roman" w:cs="Times New Roman"/>
        </w:rPr>
        <w:t xml:space="preserve"> his shares throughout an under-the-table arrangement. Jack, who is now the industry's biggest shareholder, nominated himself president shortly after the purchase was consummated in July.</w:t>
      </w:r>
      <w:r>
        <w:rPr>
          <w:rFonts w:ascii="Times New Roman" w:hAnsi="Times New Roman" w:cs="Times New Roman"/>
        </w:rPr>
        <w:t xml:space="preserve"> </w:t>
      </w:r>
      <w:r w:rsidRPr="00126ACD">
        <w:rPr>
          <w:rFonts w:ascii="Times New Roman" w:hAnsi="Times New Roman" w:cs="Times New Roman"/>
        </w:rPr>
        <w:t>Jack declared immediately after the sale completed that the corporation and its operations would "be directed more actively toward the purchase of the most significant narrative property, talents, and the development of the greatest motion films conceivable."</w:t>
      </w:r>
    </w:p>
    <w:p w14:paraId="2CC7A6BE" w14:textId="5D6235E8" w:rsidR="00126ACD" w:rsidRDefault="00BA6800" w:rsidP="00C25B17">
      <w:pPr>
        <w:spacing w:line="480" w:lineRule="auto"/>
        <w:ind w:firstLine="720"/>
        <w:rPr>
          <w:rFonts w:ascii="Times New Roman" w:hAnsi="Times New Roman" w:cs="Times New Roman"/>
        </w:rPr>
      </w:pPr>
      <w:r w:rsidRPr="00BA6800">
        <w:rPr>
          <w:rFonts w:ascii="Times New Roman" w:hAnsi="Times New Roman" w:cs="Times New Roman"/>
        </w:rPr>
        <w:t>Warner Bros. Records was founded in 1958 by the studio. Originally, the company released albums by their television stars, regardless is not about whether actors could sing, as well as albums inspired on broadcast themes. Warner Bros. previously owned a large music media company, and its songs had featured in innumerable cartoons and television programs (composed by Carl Stalling) arranged by Max Steiner.</w:t>
      </w:r>
      <w:r>
        <w:rPr>
          <w:rFonts w:ascii="Times New Roman" w:hAnsi="Times New Roman" w:cs="Times New Roman"/>
        </w:rPr>
        <w:t xml:space="preserve"> </w:t>
      </w:r>
      <w:r>
        <w:rPr>
          <w:rFonts w:ascii="Times New Roman" w:hAnsi="Times New Roman" w:cs="Times New Roman"/>
        </w:rPr>
        <w:t>“</w:t>
      </w:r>
      <w:r w:rsidRPr="0039555E">
        <w:rPr>
          <w:rFonts w:ascii="Times New Roman" w:hAnsi="Times New Roman" w:cs="Times New Roman"/>
        </w:rPr>
        <w:t xml:space="preserve">User satisfaction was measured by analyzing users’ behavior in previous studies. It is being gauged by the sequence in which a user picks up the results returned by search engines, the time he/she spends at those documents and </w:t>
      </w:r>
      <w:proofErr w:type="gramStart"/>
      <w:r w:rsidRPr="0039555E">
        <w:rPr>
          <w:rFonts w:ascii="Times New Roman" w:hAnsi="Times New Roman" w:cs="Times New Roman"/>
        </w:rPr>
        <w:t>whether or not</w:t>
      </w:r>
      <w:proofErr w:type="gramEnd"/>
      <w:r w:rsidRPr="0039555E">
        <w:rPr>
          <w:rFonts w:ascii="Times New Roman" w:hAnsi="Times New Roman" w:cs="Times New Roman"/>
        </w:rPr>
        <w:t xml:space="preserve"> he/she prints, saves, bookmarks, e-mails</w:t>
      </w:r>
      <w:r>
        <w:rPr>
          <w:rFonts w:ascii="Times New Roman" w:hAnsi="Times New Roman" w:cs="Times New Roman"/>
        </w:rPr>
        <w:t>” (Zhao, 2019).</w:t>
      </w:r>
    </w:p>
    <w:p w14:paraId="1BBAF4B4" w14:textId="3A0FA915" w:rsidR="00BA6800" w:rsidRDefault="00440099" w:rsidP="00C25B17">
      <w:pPr>
        <w:spacing w:line="480" w:lineRule="auto"/>
        <w:ind w:firstLine="720"/>
        <w:rPr>
          <w:rFonts w:ascii="Times New Roman" w:hAnsi="Times New Roman" w:cs="Times New Roman"/>
        </w:rPr>
      </w:pPr>
      <w:r w:rsidRPr="00440099">
        <w:rPr>
          <w:rFonts w:ascii="Times New Roman" w:hAnsi="Times New Roman" w:cs="Times New Roman"/>
        </w:rPr>
        <w:t>The began focusing Kinney dropped parking lots and funeral homes in favor of its most well-known holding, Warner Communications. Throughout the 1970s and 1980s, Warner Communications expanded into other businesses, including Atari, Inc., an online gaming firm founded in 1976, and later the Six Flags amusement parks.</w:t>
      </w:r>
      <w:r w:rsidRPr="00440099">
        <w:rPr>
          <w:rFonts w:ascii="Times New Roman" w:hAnsi="Times New Roman" w:cs="Times New Roman"/>
        </w:rPr>
        <w:t xml:space="preserve"> </w:t>
      </w:r>
      <w:r>
        <w:rPr>
          <w:rFonts w:ascii="Times New Roman" w:hAnsi="Times New Roman" w:cs="Times New Roman"/>
        </w:rPr>
        <w:t>“</w:t>
      </w:r>
      <w:r w:rsidRPr="00071A13">
        <w:rPr>
          <w:rFonts w:ascii="Times New Roman" w:hAnsi="Times New Roman" w:cs="Times New Roman"/>
        </w:rPr>
        <w:t xml:space="preserve">Linkedln is THE social media tool for tracking down professionals. The searchers may be hunting for the right person to fill a </w:t>
      </w:r>
      <w:r w:rsidRPr="00071A13">
        <w:rPr>
          <w:rFonts w:ascii="Times New Roman" w:hAnsi="Times New Roman" w:cs="Times New Roman"/>
        </w:rPr>
        <w:lastRenderedPageBreak/>
        <w:t>specific position in their institution or may just contact a faculty member, researcher, clinician, speaker, consultant, coach, or mentor</w:t>
      </w:r>
      <w:r>
        <w:rPr>
          <w:rFonts w:ascii="Times New Roman" w:hAnsi="Times New Roman" w:cs="Times New Roman"/>
        </w:rPr>
        <w:t>” (Berk, 2013).</w:t>
      </w:r>
      <w:r>
        <w:rPr>
          <w:rFonts w:ascii="Times New Roman" w:hAnsi="Times New Roman" w:cs="Times New Roman"/>
        </w:rPr>
        <w:t xml:space="preserve"> </w:t>
      </w:r>
    </w:p>
    <w:p w14:paraId="05D651AA" w14:textId="04416F21" w:rsidR="00440099" w:rsidRDefault="00440099" w:rsidP="00C25B17">
      <w:pPr>
        <w:spacing w:line="480" w:lineRule="auto"/>
        <w:ind w:firstLine="720"/>
        <w:rPr>
          <w:rFonts w:ascii="Times New Roman" w:hAnsi="Times New Roman" w:cs="Times New Roman"/>
        </w:rPr>
      </w:pPr>
      <w:r w:rsidRPr="00440099">
        <w:rPr>
          <w:rFonts w:ascii="Times New Roman" w:hAnsi="Times New Roman" w:cs="Times New Roman"/>
        </w:rPr>
        <w:t xml:space="preserve">The subsequent collaboration produced the </w:t>
      </w:r>
      <w:proofErr w:type="gramStart"/>
      <w:r w:rsidRPr="00440099">
        <w:rPr>
          <w:rFonts w:ascii="Times New Roman" w:hAnsi="Times New Roman" w:cs="Times New Roman"/>
        </w:rPr>
        <w:t>second-highest</w:t>
      </w:r>
      <w:proofErr w:type="gramEnd"/>
      <w:r w:rsidRPr="00440099">
        <w:rPr>
          <w:rFonts w:ascii="Times New Roman" w:hAnsi="Times New Roman" w:cs="Times New Roman"/>
        </w:rPr>
        <w:t>-grossing film of 1974, generating profits including both studios and implement positive large studio co-productions. Allen would go on to make several films for Warner Bros., but none of them would be as successful as The Towering Inferno.</w:t>
      </w:r>
      <w:r>
        <w:rPr>
          <w:rFonts w:ascii="Times New Roman" w:hAnsi="Times New Roman" w:cs="Times New Roman"/>
        </w:rPr>
        <w:t xml:space="preserve"> </w:t>
      </w:r>
      <w:r w:rsidR="00AB6F97" w:rsidRPr="00AB6F97">
        <w:rPr>
          <w:rFonts w:ascii="Times New Roman" w:hAnsi="Times New Roman" w:cs="Times New Roman"/>
        </w:rPr>
        <w:t>In 1989, Warner Communications and Time Inc., a fair skinned publishing business, merged. Warner Bros. gave the profits, but Time claimed a higher degree of reputation. The Time Warner acquisition was nearly disrupted after Time Inc. was forced to accept a $14.9 billion cash-and-stock offer from Time Communications (originally Gulf+Western, eventually sold to the first iteration of Viacom. In response, Paramount filed a lawsuit in Delaware to stop the transaction. The transaction went ahead despite the loss of Paramount.</w:t>
      </w:r>
    </w:p>
    <w:p w14:paraId="5D50EE0C" w14:textId="73067D7E" w:rsidR="00AB6F97" w:rsidRDefault="00AB6F97" w:rsidP="00C25B17">
      <w:pPr>
        <w:spacing w:line="480" w:lineRule="auto"/>
        <w:ind w:firstLine="720"/>
        <w:rPr>
          <w:rFonts w:ascii="Times New Roman" w:hAnsi="Times New Roman" w:cs="Times New Roman"/>
        </w:rPr>
      </w:pPr>
      <w:r w:rsidRPr="00AB6F97">
        <w:rPr>
          <w:rFonts w:ascii="Times New Roman" w:hAnsi="Times New Roman" w:cs="Times New Roman"/>
        </w:rPr>
        <w:t>AT&amp;T sold WarnerMedia to its stakeholders on April 8, 2022, and then combined with Discovery Inc. to establish Warner Bros. Discovery. David Zaslav, the CEO of Discovery, will lead the new business.</w:t>
      </w:r>
      <w:r>
        <w:rPr>
          <w:rFonts w:ascii="Times New Roman" w:hAnsi="Times New Roman" w:cs="Times New Roman"/>
        </w:rPr>
        <w:t xml:space="preserve"> </w:t>
      </w:r>
      <w:r>
        <w:rPr>
          <w:rFonts w:ascii="Times New Roman" w:hAnsi="Times New Roman" w:cs="Times New Roman"/>
        </w:rPr>
        <w:t>Castillo-de Mesa states “</w:t>
      </w:r>
      <w:r w:rsidRPr="000E7A1B">
        <w:rPr>
          <w:rFonts w:ascii="Times New Roman" w:hAnsi="Times New Roman" w:cs="Times New Roman"/>
        </w:rPr>
        <w:t>A growing number of informal groups and networks create opportunities for knowledge exchange. Some researchers argue that a community of practice is analogous to a well-run network. Unfolding the network to show reciprocal ties and their interactions can be alsf interest to provide an indication of the implicit communities involved in this endeavo</w:t>
      </w:r>
      <w:r>
        <w:rPr>
          <w:rFonts w:ascii="Times New Roman" w:hAnsi="Times New Roman" w:cs="Times New Roman"/>
        </w:rPr>
        <w:t>r” (Castillo-de Mesa, 2020).</w:t>
      </w:r>
      <w:r>
        <w:rPr>
          <w:rFonts w:ascii="Times New Roman" w:hAnsi="Times New Roman" w:cs="Times New Roman"/>
        </w:rPr>
        <w:t xml:space="preserve"> </w:t>
      </w:r>
    </w:p>
    <w:p w14:paraId="188273ED" w14:textId="007A8A93" w:rsidR="00EE144D" w:rsidRDefault="00914E98" w:rsidP="00914E98">
      <w:pPr>
        <w:spacing w:line="480" w:lineRule="auto"/>
        <w:ind w:firstLine="720"/>
        <w:rPr>
          <w:rFonts w:ascii="Times New Roman" w:hAnsi="Times New Roman" w:cs="Times New Roman"/>
        </w:rPr>
      </w:pPr>
      <w:r w:rsidRPr="00914E98">
        <w:rPr>
          <w:rFonts w:ascii="Times New Roman" w:hAnsi="Times New Roman" w:cs="Times New Roman"/>
        </w:rPr>
        <w:t>On February 5, 2020, Warner Bros. and HBO Max announced the Warner Max film brand, which would create 8 to 10 mid-budget films every year for the reputation for providing beginning in 2020.  Nevertheless, as part of the Warner Bros. Pictures group's reorganization, the company was eventually shut down in October 2020.</w:t>
      </w:r>
      <w:r>
        <w:rPr>
          <w:rFonts w:ascii="Times New Roman" w:hAnsi="Times New Roman" w:cs="Times New Roman"/>
        </w:rPr>
        <w:t xml:space="preserve"> </w:t>
      </w:r>
      <w:r w:rsidRPr="00914E98">
        <w:rPr>
          <w:rFonts w:ascii="Times New Roman" w:hAnsi="Times New Roman" w:cs="Times New Roman"/>
        </w:rPr>
        <w:t xml:space="preserve">Warner Bros. has amassed a broad library </w:t>
      </w:r>
      <w:r w:rsidRPr="00914E98">
        <w:rPr>
          <w:rFonts w:ascii="Times New Roman" w:hAnsi="Times New Roman" w:cs="Times New Roman"/>
        </w:rPr>
        <w:lastRenderedPageBreak/>
        <w:t>of movies, animations, and television programming through merger or acquisition. Warner Bros. held over 100,000 hours of video as of 2019, including 8,600 feature films and 5,000 television shows with large numbers of programs.</w:t>
      </w:r>
    </w:p>
    <w:p w14:paraId="5DF7AD72" w14:textId="77777777" w:rsidR="004D0B0E" w:rsidRDefault="00C70667" w:rsidP="00914E98">
      <w:pPr>
        <w:spacing w:line="480" w:lineRule="auto"/>
        <w:ind w:firstLine="720"/>
        <w:rPr>
          <w:rFonts w:ascii="Times New Roman" w:hAnsi="Times New Roman" w:cs="Times New Roman"/>
        </w:rPr>
      </w:pPr>
      <w:r w:rsidRPr="00C70667">
        <w:rPr>
          <w:rFonts w:ascii="Times New Roman" w:hAnsi="Times New Roman" w:cs="Times New Roman"/>
        </w:rPr>
        <w:t xml:space="preserve">Turner Broadcasting System purchased Hanna-Barbera production company and the Ruby-Spears library from Great American Broadcasting in 1991, then a few years ago, Turner Broadcasting System purchased Castle Rock Productions on December 22, </w:t>
      </w:r>
      <w:proofErr w:type="gramStart"/>
      <w:r w:rsidRPr="00C70667">
        <w:rPr>
          <w:rFonts w:ascii="Times New Roman" w:hAnsi="Times New Roman" w:cs="Times New Roman"/>
        </w:rPr>
        <w:t>1993</w:t>
      </w:r>
      <w:proofErr w:type="gramEnd"/>
      <w:r w:rsidRPr="00C70667">
        <w:rPr>
          <w:rFonts w:ascii="Times New Roman" w:hAnsi="Times New Roman" w:cs="Times New Roman"/>
        </w:rPr>
        <w:t> and New Line Cinema on January 28, 1994.   Time Warner bought Turner Broadcasting System on October 10, 1996, returning Warner Bros.' pre-1950 collection back to the house. Warner Bros., on the other hand</w:t>
      </w:r>
      <w:r>
        <w:rPr>
          <w:rFonts w:ascii="Times New Roman" w:hAnsi="Times New Roman" w:cs="Times New Roman"/>
        </w:rPr>
        <w:t xml:space="preserve">. </w:t>
      </w:r>
      <w:r w:rsidR="004D0B0E" w:rsidRPr="004D0B0E">
        <w:rPr>
          <w:rFonts w:ascii="Times New Roman" w:hAnsi="Times New Roman" w:cs="Times New Roman"/>
        </w:rPr>
        <w:t xml:space="preserve">The University of Southern California </w:t>
      </w:r>
      <w:proofErr w:type="gramStart"/>
      <w:r w:rsidR="004D0B0E" w:rsidRPr="004D0B0E">
        <w:rPr>
          <w:rFonts w:ascii="Times New Roman" w:hAnsi="Times New Roman" w:cs="Times New Roman"/>
        </w:rPr>
        <w:t>is located in</w:t>
      </w:r>
      <w:proofErr w:type="gramEnd"/>
      <w:r w:rsidR="004D0B0E" w:rsidRPr="004D0B0E">
        <w:rPr>
          <w:rFonts w:ascii="Times New Roman" w:hAnsi="Times New Roman" w:cs="Times New Roman"/>
        </w:rPr>
        <w:t xml:space="preserve"> Los Angeles, California. The Warner Bros. Archives is indeed the world's largest single studio collection. Warner Communications bequeathed the WBA to USC's School of Cinema-Television in 1977, and it holds administrative archives from the studio's first big movie, My Four Years in Germany (1918), until its acquisition to Seven Arts in 1968.</w:t>
      </w:r>
    </w:p>
    <w:p w14:paraId="7822DEAC" w14:textId="41201D4E" w:rsidR="00914E98" w:rsidRDefault="004D0B0E" w:rsidP="00914E98">
      <w:pPr>
        <w:spacing w:line="480" w:lineRule="auto"/>
        <w:ind w:firstLine="720"/>
        <w:rPr>
          <w:rFonts w:ascii="Times New Roman" w:hAnsi="Times New Roman" w:cs="Times New Roman"/>
        </w:rPr>
      </w:pPr>
      <w:r w:rsidRPr="004D0B0E">
        <w:rPr>
          <w:rFonts w:ascii="Times New Roman" w:hAnsi="Times New Roman" w:cs="Times New Roman"/>
        </w:rPr>
        <w:t xml:space="preserve"> This gives an in-depth look at the filmmaking process during Hollywood's Golden Age. The Library of Congress received pre-1950 Warner Bros. dynamite negatives from UA, whereas the UCLA Film and Television Archive received post-1951 photographs. The Wisconsin Center for Film and Theater Research received </w:t>
      </w:r>
      <w:proofErr w:type="gramStart"/>
      <w:r w:rsidRPr="004D0B0E">
        <w:rPr>
          <w:rFonts w:ascii="Times New Roman" w:hAnsi="Times New Roman" w:cs="Times New Roman"/>
        </w:rPr>
        <w:t>the majority of</w:t>
      </w:r>
      <w:proofErr w:type="gramEnd"/>
      <w:r w:rsidRPr="004D0B0E">
        <w:rPr>
          <w:rFonts w:ascii="Times New Roman" w:hAnsi="Times New Roman" w:cs="Times New Roman"/>
        </w:rPr>
        <w:t xml:space="preserve"> the company's legal files, scripts, and processing equipment.</w:t>
      </w:r>
      <w:r>
        <w:rPr>
          <w:rFonts w:ascii="Times New Roman" w:hAnsi="Times New Roman" w:cs="Times New Roman"/>
        </w:rPr>
        <w:t xml:space="preserve"> </w:t>
      </w:r>
      <w:r w:rsidRPr="004D0B0E">
        <w:rPr>
          <w:rFonts w:ascii="Times New Roman" w:hAnsi="Times New Roman" w:cs="Times New Roman"/>
        </w:rPr>
        <w:t>That's a terrific way to reconnect with old coworkers and people had worked with at previous employment via Linkedin. Participating in group members and utilizing your profile to express interest in companies such as Sony, T-Mobile, and others. Since Linkedin provides a blog type of structure that allows you to write blog posts, it's better to use it to blog on what you understand.</w:t>
      </w:r>
      <w:r>
        <w:rPr>
          <w:rFonts w:ascii="Times New Roman" w:hAnsi="Times New Roman" w:cs="Times New Roman"/>
        </w:rPr>
        <w:t xml:space="preserve"> </w:t>
      </w:r>
    </w:p>
    <w:p w14:paraId="4B1A72A3" w14:textId="77777777" w:rsidR="00315418" w:rsidRDefault="004D0B0E" w:rsidP="00914E98">
      <w:pPr>
        <w:spacing w:line="480" w:lineRule="auto"/>
        <w:ind w:firstLine="720"/>
        <w:rPr>
          <w:rFonts w:ascii="Times New Roman" w:hAnsi="Times New Roman" w:cs="Times New Roman"/>
        </w:rPr>
      </w:pPr>
      <w:r w:rsidRPr="004D0B0E">
        <w:rPr>
          <w:rFonts w:ascii="Times New Roman" w:hAnsi="Times New Roman" w:cs="Times New Roman"/>
        </w:rPr>
        <w:lastRenderedPageBreak/>
        <w:t xml:space="preserve">Some people could get by with a free LinkedIn account, however if you want to take enough use of LinkedIn's enhanced features, you need upgrade to being one of the four premium </w:t>
      </w:r>
      <w:proofErr w:type="gramStart"/>
      <w:r w:rsidRPr="004D0B0E">
        <w:rPr>
          <w:rFonts w:ascii="Times New Roman" w:hAnsi="Times New Roman" w:cs="Times New Roman"/>
        </w:rPr>
        <w:t>membership</w:t>
      </w:r>
      <w:proofErr w:type="gramEnd"/>
      <w:r w:rsidRPr="004D0B0E">
        <w:rPr>
          <w:rFonts w:ascii="Times New Roman" w:hAnsi="Times New Roman" w:cs="Times New Roman"/>
        </w:rPr>
        <w:t xml:space="preserve"> available. When surfing the platform, you'll notice that several capabilities, such as autocomplete feature, aren't accessible to free members. You may connect with people in your industry as well as interest bodies on LinkedIn.</w:t>
      </w:r>
      <w:r>
        <w:rPr>
          <w:rFonts w:ascii="Times New Roman" w:hAnsi="Times New Roman" w:cs="Times New Roman"/>
        </w:rPr>
        <w:t xml:space="preserve"> </w:t>
      </w:r>
      <w:r w:rsidR="00315418" w:rsidRPr="00315418">
        <w:rPr>
          <w:rFonts w:ascii="Times New Roman" w:hAnsi="Times New Roman" w:cs="Times New Roman"/>
        </w:rPr>
        <w:t xml:space="preserve">The Warner Bros. animation studio was on the verge of going out of business because of 3D. </w:t>
      </w:r>
    </w:p>
    <w:p w14:paraId="08111BDF" w14:textId="033832D4" w:rsidR="004D0B0E" w:rsidRDefault="00315418" w:rsidP="00914E98">
      <w:pPr>
        <w:spacing w:line="480" w:lineRule="auto"/>
        <w:ind w:firstLine="720"/>
        <w:rPr>
          <w:rFonts w:ascii="Times New Roman" w:hAnsi="Times New Roman" w:cs="Times New Roman"/>
        </w:rPr>
      </w:pPr>
      <w:r w:rsidRPr="00315418">
        <w:rPr>
          <w:rFonts w:ascii="Times New Roman" w:hAnsi="Times New Roman" w:cs="Times New Roman"/>
        </w:rPr>
        <w:t>After finishing a 3D Bugs Bunny film, Lumber Jack-Rabbit, Jack Warner shuttered the animation section, mistakenly thinking that all future Bugs Bunny animations would indeed be produced in 3D. Warner eventually stopped and relaunched the animation studio a few months later. There was no visible disruption in the distribution schedule because Warner Bros. had a sufficient stockpile of animations and a thriving reproduction campaign.</w:t>
      </w:r>
      <w:r>
        <w:rPr>
          <w:rFonts w:ascii="Times New Roman" w:hAnsi="Times New Roman" w:cs="Times New Roman"/>
        </w:rPr>
        <w:t xml:space="preserve"> </w:t>
      </w:r>
      <w:r w:rsidRPr="00315418">
        <w:rPr>
          <w:rFonts w:ascii="Times New Roman" w:hAnsi="Times New Roman" w:cs="Times New Roman"/>
        </w:rPr>
        <w:t xml:space="preserve">The popularity of the 1979 compilation film The Bugs Bunny/Road Runner Movie, which featured archived footage of these characters, spurred Warner Bros. to create Warner Bros. Animation as a modern manufacturing department </w:t>
      </w:r>
      <w:proofErr w:type="gramStart"/>
      <w:r w:rsidRPr="00315418">
        <w:rPr>
          <w:rFonts w:ascii="Times New Roman" w:hAnsi="Times New Roman" w:cs="Times New Roman"/>
        </w:rPr>
        <w:t>in order to</w:t>
      </w:r>
      <w:proofErr w:type="gramEnd"/>
      <w:r w:rsidRPr="00315418">
        <w:rPr>
          <w:rFonts w:ascii="Times New Roman" w:hAnsi="Times New Roman" w:cs="Times New Roman"/>
        </w:rPr>
        <w:t xml:space="preserve"> resume original content development.</w:t>
      </w:r>
    </w:p>
    <w:p w14:paraId="40D45403" w14:textId="77777777" w:rsidR="00315418" w:rsidRDefault="00315418" w:rsidP="00914E98">
      <w:pPr>
        <w:spacing w:line="480" w:lineRule="auto"/>
        <w:ind w:firstLine="720"/>
        <w:rPr>
          <w:rFonts w:ascii="Times New Roman" w:hAnsi="Times New Roman" w:cs="Times New Roman"/>
        </w:rPr>
      </w:pPr>
      <w:r w:rsidRPr="00315418">
        <w:rPr>
          <w:rFonts w:ascii="Times New Roman" w:hAnsi="Times New Roman" w:cs="Times New Roman"/>
        </w:rPr>
        <w:t xml:space="preserve">Jack Warner </w:t>
      </w:r>
      <w:proofErr w:type="gramStart"/>
      <w:r w:rsidRPr="00315418">
        <w:rPr>
          <w:rFonts w:ascii="Times New Roman" w:hAnsi="Times New Roman" w:cs="Times New Roman"/>
        </w:rPr>
        <w:t>have</w:t>
      </w:r>
      <w:proofErr w:type="gramEnd"/>
      <w:r w:rsidRPr="00315418">
        <w:rPr>
          <w:rFonts w:ascii="Times New Roman" w:hAnsi="Times New Roman" w:cs="Times New Roman"/>
        </w:rPr>
        <w:t xml:space="preserve"> very little respect for the industry's short documentary output, and he was rumored to be so uninformed about just the studio's animated branch that he wrongly believed it generated Mickey Mouse animations, the company's hallmark character. He bought the unit's pre-August 1948 library for $3,000 each, which turned out to be a poor investment given the department's future price.</w:t>
      </w:r>
      <w:r>
        <w:rPr>
          <w:rFonts w:ascii="Times New Roman" w:hAnsi="Times New Roman" w:cs="Times New Roman"/>
        </w:rPr>
        <w:t xml:space="preserve"> </w:t>
      </w:r>
      <w:r w:rsidRPr="00315418">
        <w:rPr>
          <w:rFonts w:ascii="Times New Roman" w:hAnsi="Times New Roman" w:cs="Times New Roman"/>
        </w:rPr>
        <w:t>LinkedIn maintains track of the people you connect with. On the system called My Network, it creates a list of the people with someone you're associated. After you create a new link, you gain access to that user's history as well as other publicly available relationships. "Second-degree connections" are the term for these connections.</w:t>
      </w:r>
      <w:r>
        <w:rPr>
          <w:rFonts w:ascii="Times New Roman" w:hAnsi="Times New Roman" w:cs="Times New Roman"/>
        </w:rPr>
        <w:t xml:space="preserve"> </w:t>
      </w:r>
      <w:r w:rsidRPr="00315418">
        <w:rPr>
          <w:rFonts w:ascii="Times New Roman" w:hAnsi="Times New Roman" w:cs="Times New Roman"/>
        </w:rPr>
        <w:t xml:space="preserve">In later years, cartoons including Bugs Bunny, Daffy Duck, Tweety, Sylvester, and Porky Pig became </w:t>
      </w:r>
      <w:r w:rsidRPr="00315418">
        <w:rPr>
          <w:rFonts w:ascii="Times New Roman" w:hAnsi="Times New Roman" w:cs="Times New Roman"/>
        </w:rPr>
        <w:lastRenderedPageBreak/>
        <w:t xml:space="preserve">crucial to the company's brand. Warner Bros., its many companies, and Six Flags continue to use Bugs as a mascot which Time Warner once owned. </w:t>
      </w:r>
    </w:p>
    <w:p w14:paraId="1E02A5A4" w14:textId="4E7C460D" w:rsidR="00315418" w:rsidRDefault="00315418" w:rsidP="00914E98">
      <w:pPr>
        <w:spacing w:line="480" w:lineRule="auto"/>
        <w:ind w:firstLine="720"/>
        <w:rPr>
          <w:rFonts w:ascii="Times New Roman" w:hAnsi="Times New Roman" w:cs="Times New Roman"/>
        </w:rPr>
      </w:pPr>
      <w:r w:rsidRPr="00315418">
        <w:rPr>
          <w:rFonts w:ascii="Times New Roman" w:hAnsi="Times New Roman" w:cs="Times New Roman"/>
        </w:rPr>
        <w:t xml:space="preserve">The success of the 1979 compilation film The Bugs Bunny/Road Runner Movie, which featured archived footage of these characters, spurred Warner Bros. to create Warner Bros. Animation as a new production division </w:t>
      </w:r>
      <w:proofErr w:type="gramStart"/>
      <w:r w:rsidRPr="00315418">
        <w:rPr>
          <w:rFonts w:ascii="Times New Roman" w:hAnsi="Times New Roman" w:cs="Times New Roman"/>
        </w:rPr>
        <w:t>in order to</w:t>
      </w:r>
      <w:proofErr w:type="gramEnd"/>
      <w:r w:rsidRPr="00315418">
        <w:rPr>
          <w:rFonts w:ascii="Times New Roman" w:hAnsi="Times New Roman" w:cs="Times New Roman"/>
        </w:rPr>
        <w:t xml:space="preserve"> resume original content development.</w:t>
      </w:r>
      <w:r>
        <w:rPr>
          <w:rFonts w:ascii="Times New Roman" w:hAnsi="Times New Roman" w:cs="Times New Roman"/>
        </w:rPr>
        <w:t xml:space="preserve"> </w:t>
      </w:r>
      <w:r w:rsidRPr="00315418">
        <w:rPr>
          <w:rFonts w:ascii="Times New Roman" w:hAnsi="Times New Roman" w:cs="Times New Roman"/>
        </w:rPr>
        <w:t>Visitors may engage with customers in your field as well as professional associations on LinkedIn. It's a great way to stay up to date on current happenings and share information with others in your region. Everyone can invite others to connect with both you and approve their invitations, but they must first have a LinkedIn account.</w:t>
      </w:r>
    </w:p>
    <w:p w14:paraId="109832C6" w14:textId="0863C571" w:rsidR="00623754" w:rsidRDefault="00623754" w:rsidP="00914E98">
      <w:pPr>
        <w:spacing w:line="480" w:lineRule="auto"/>
        <w:ind w:firstLine="720"/>
        <w:rPr>
          <w:rFonts w:ascii="Times New Roman" w:hAnsi="Times New Roman" w:cs="Times New Roman"/>
        </w:rPr>
      </w:pPr>
      <w:r w:rsidRPr="00623754">
        <w:rPr>
          <w:rFonts w:ascii="Times New Roman" w:hAnsi="Times New Roman" w:cs="Times New Roman"/>
        </w:rPr>
        <w:t>George Raft, a major Hollywood star, was also an issue for Jack in the end. [113] Warner had recruited him in 1939, trying to bring the third top 1930s gangster actor into the Warners fold, understanding that he could handle whatever gangster film if Robinson or Cagney were suspended. Raft found Bogart tough to work with and refused to co-star with him. In 1943, Warner finally agreed to let Raft out of his contract. After Raft declined the part, the studio cast Bogart as "Mad Dog" Roy Earle in the 1941 picture High Sierra, which helped him establish himself as a leading man. </w:t>
      </w:r>
      <w:r>
        <w:rPr>
          <w:rFonts w:ascii="Times New Roman" w:hAnsi="Times New Roman" w:cs="Times New Roman"/>
        </w:rPr>
        <w:t xml:space="preserve"> </w:t>
      </w:r>
    </w:p>
    <w:p w14:paraId="769A2776" w14:textId="0C164F09" w:rsidR="00623754" w:rsidRDefault="00623754" w:rsidP="00914E98">
      <w:pPr>
        <w:spacing w:line="480" w:lineRule="auto"/>
        <w:ind w:firstLine="720"/>
        <w:rPr>
          <w:rFonts w:ascii="Times New Roman" w:hAnsi="Times New Roman" w:cs="Times New Roman"/>
        </w:rPr>
      </w:pPr>
      <w:r w:rsidRPr="00623754">
        <w:rPr>
          <w:rFonts w:ascii="Times New Roman" w:hAnsi="Times New Roman" w:cs="Times New Roman"/>
        </w:rPr>
        <w:t>It's a terrific way to reconnect with old coworkers and individuals you collaborated with at previous employment via Linkedin. Participating in relevant groups and utilizing your profile to express interest in organizations such as Somy, T-Mobile, and others. Because Linkedin provides a blog type of structure that allows you to write blog posts, it's better to use it to write about just what you understand.</w:t>
      </w:r>
      <w:r>
        <w:rPr>
          <w:rFonts w:ascii="Times New Roman" w:hAnsi="Times New Roman" w:cs="Times New Roman"/>
        </w:rPr>
        <w:t xml:space="preserve"> </w:t>
      </w:r>
      <w:r w:rsidRPr="00623754">
        <w:rPr>
          <w:rFonts w:ascii="Times New Roman" w:hAnsi="Times New Roman" w:cs="Times New Roman"/>
        </w:rPr>
        <w:t>Bryan Foy, a studio producer, could be another worker with someone whom Warner had issues.  Wallis employed Foy as a manager for the studio's low-</w:t>
      </w:r>
      <w:r w:rsidRPr="00623754">
        <w:rPr>
          <w:rFonts w:ascii="Times New Roman" w:hAnsi="Times New Roman" w:cs="Times New Roman"/>
        </w:rPr>
        <w:lastRenderedPageBreak/>
        <w:t>budget B pictures in 1936, earning him the moniker "the keeper of the B's." [103] Foy possibly made more money from B-movies than just about any other producer at the period.</w:t>
      </w:r>
    </w:p>
    <w:p w14:paraId="73E00B7F" w14:textId="4EE2D0FA" w:rsidR="00623754" w:rsidRDefault="00623754">
      <w:pPr>
        <w:rPr>
          <w:rFonts w:ascii="Times New Roman" w:hAnsi="Times New Roman" w:cs="Times New Roman"/>
        </w:rPr>
      </w:pPr>
      <w:r>
        <w:rPr>
          <w:rFonts w:ascii="Times New Roman" w:hAnsi="Times New Roman" w:cs="Times New Roman"/>
        </w:rPr>
        <w:br w:type="page"/>
      </w:r>
    </w:p>
    <w:p w14:paraId="6E77F650" w14:textId="414AFEF1" w:rsidR="00315418" w:rsidRDefault="00623754" w:rsidP="00623754">
      <w:pPr>
        <w:spacing w:line="480" w:lineRule="auto"/>
        <w:ind w:firstLine="720"/>
        <w:jc w:val="center"/>
        <w:rPr>
          <w:rFonts w:ascii="Times New Roman" w:hAnsi="Times New Roman" w:cs="Times New Roman"/>
          <w:b/>
          <w:bCs/>
        </w:rPr>
      </w:pPr>
      <w:r>
        <w:rPr>
          <w:rFonts w:ascii="Times New Roman" w:hAnsi="Times New Roman" w:cs="Times New Roman"/>
          <w:b/>
          <w:bCs/>
        </w:rPr>
        <w:lastRenderedPageBreak/>
        <w:t>Reference</w:t>
      </w:r>
    </w:p>
    <w:p w14:paraId="56FE6CDF" w14:textId="77777777" w:rsidR="00623754" w:rsidRDefault="00623754" w:rsidP="00623754">
      <w:pPr>
        <w:spacing w:line="480" w:lineRule="auto"/>
        <w:rPr>
          <w:rFonts w:ascii="Times New Roman" w:hAnsi="Times New Roman" w:cs="Times New Roman"/>
        </w:rPr>
      </w:pPr>
      <w:r w:rsidRPr="00B4192D">
        <w:rPr>
          <w:rFonts w:ascii="Times New Roman" w:hAnsi="Times New Roman" w:cs="Times New Roman"/>
        </w:rPr>
        <w:t xml:space="preserve">Zhao, Y., Zhang, J., Xia, X., &amp; Le, T. (2019). Evaluation of google question-answering quality. Library Hi Tech, 37(2), 308-324. </w:t>
      </w:r>
      <w:proofErr w:type="gramStart"/>
      <w:r w:rsidRPr="00B4192D">
        <w:rPr>
          <w:rFonts w:ascii="Times New Roman" w:hAnsi="Times New Roman" w:cs="Times New Roman"/>
        </w:rPr>
        <w:t>doi:http://dx.doi.org.jcsu.idm.oclc.org/10.1108/LHT-10-2017-0218</w:t>
      </w:r>
      <w:proofErr w:type="gramEnd"/>
    </w:p>
    <w:p w14:paraId="79A39095" w14:textId="77777777" w:rsidR="00623754" w:rsidRDefault="00623754" w:rsidP="00623754">
      <w:pPr>
        <w:spacing w:line="480" w:lineRule="auto"/>
        <w:rPr>
          <w:rFonts w:ascii="Times New Roman" w:hAnsi="Times New Roman" w:cs="Times New Roman"/>
        </w:rPr>
      </w:pPr>
      <w:r w:rsidRPr="00DA23FB">
        <w:rPr>
          <w:rFonts w:ascii="Times New Roman" w:hAnsi="Times New Roman" w:cs="Times New Roman"/>
        </w:rPr>
        <w:t xml:space="preserve">Steiber, A., &amp; Alänge, S. (2013). A corporate system for continuous innovation: The case of google inc. European Journal of Innovation Management, 16(2), 243-264. </w:t>
      </w:r>
      <w:proofErr w:type="gramStart"/>
      <w:r w:rsidRPr="00DA23FB">
        <w:rPr>
          <w:rFonts w:ascii="Times New Roman" w:hAnsi="Times New Roman" w:cs="Times New Roman"/>
        </w:rPr>
        <w:t>doi:http://dx.doi.org.jcsu.idm.oclc.org/10.1108/14601061311324566</w:t>
      </w:r>
      <w:proofErr w:type="gramEnd"/>
    </w:p>
    <w:p w14:paraId="12EEA1B6" w14:textId="77777777" w:rsidR="00623754" w:rsidRDefault="00623754" w:rsidP="00623754">
      <w:pPr>
        <w:spacing w:line="480" w:lineRule="auto"/>
        <w:rPr>
          <w:rFonts w:ascii="Times New Roman" w:hAnsi="Times New Roman" w:cs="Times New Roman"/>
        </w:rPr>
      </w:pPr>
      <w:r w:rsidRPr="00156384">
        <w:rPr>
          <w:rFonts w:ascii="Times New Roman" w:hAnsi="Times New Roman" w:cs="Times New Roman"/>
        </w:rPr>
        <w:t xml:space="preserve">Singh, A. K. (2016). FUTURE OF GOOGLE: A CASE STUDY. Delhi Business Review, 17(1), 115-117. Retrieved from </w:t>
      </w:r>
      <w:hyperlink r:id="rId6" w:history="1">
        <w:r w:rsidRPr="00FA0578">
          <w:rPr>
            <w:rStyle w:val="Hyperlink"/>
            <w:rFonts w:ascii="Times New Roman" w:hAnsi="Times New Roman" w:cs="Times New Roman"/>
          </w:rPr>
          <w:t>https://jcsu.idm.oclc.org/login?url=https://www-proquest-com.jcsu.idm.oclc.org/scholarly-journals/future-google-case-study/docview/1892984790/se-2?accountid=11745</w:t>
        </w:r>
      </w:hyperlink>
    </w:p>
    <w:p w14:paraId="67BE8713" w14:textId="77777777" w:rsidR="00623754" w:rsidRDefault="00623754" w:rsidP="00623754">
      <w:pPr>
        <w:spacing w:line="480" w:lineRule="auto"/>
        <w:rPr>
          <w:rFonts w:ascii="Times New Roman" w:hAnsi="Times New Roman" w:cs="Times New Roman"/>
        </w:rPr>
      </w:pPr>
      <w:r w:rsidRPr="00A5583B">
        <w:rPr>
          <w:rFonts w:ascii="Times New Roman" w:hAnsi="Times New Roman" w:cs="Times New Roman"/>
        </w:rPr>
        <w:t xml:space="preserve">Basu, B. (2007). The google story. South Asian Journal of Management, 14(3), 150-152. Retrieved from </w:t>
      </w:r>
      <w:hyperlink r:id="rId7" w:history="1">
        <w:r w:rsidRPr="00197068">
          <w:rPr>
            <w:rStyle w:val="Hyperlink"/>
            <w:rFonts w:ascii="Times New Roman" w:hAnsi="Times New Roman" w:cs="Times New Roman"/>
          </w:rPr>
          <w:t>https://jcsu.idm.oclc.org/login?url=https://www-proquest-com.jcsu.idm.oclc.org/scholarly-journals/google-story/docview/222729337/se-2?accountid=11745</w:t>
        </w:r>
      </w:hyperlink>
    </w:p>
    <w:p w14:paraId="1350DA71" w14:textId="77777777" w:rsidR="00623754" w:rsidRPr="00B4192D" w:rsidRDefault="00623754" w:rsidP="00623754">
      <w:pPr>
        <w:spacing w:line="480" w:lineRule="auto"/>
        <w:rPr>
          <w:rFonts w:ascii="Times New Roman" w:hAnsi="Times New Roman" w:cs="Times New Roman"/>
        </w:rPr>
      </w:pPr>
      <w:r w:rsidRPr="00380ADF">
        <w:rPr>
          <w:rFonts w:ascii="Times New Roman" w:hAnsi="Times New Roman" w:cs="Times New Roman"/>
        </w:rPr>
        <w:t xml:space="preserve">Nadkarni, D. (2017). The </w:t>
      </w:r>
      <w:proofErr w:type="gramStart"/>
      <w:r w:rsidRPr="00380ADF">
        <w:rPr>
          <w:rFonts w:ascii="Times New Roman" w:hAnsi="Times New Roman" w:cs="Times New Roman"/>
        </w:rPr>
        <w:t>four :</w:t>
      </w:r>
      <w:proofErr w:type="gramEnd"/>
      <w:r w:rsidRPr="00380ADF">
        <w:rPr>
          <w:rFonts w:ascii="Times New Roman" w:hAnsi="Times New Roman" w:cs="Times New Roman"/>
        </w:rPr>
        <w:t xml:space="preserve"> The hidden DNA of amazon, apple, facebook and google. Anvesha, 10(3), 55-56. Retrieved from https://jcsu.idm.oclc.org/login?url=https://www-proquest-com.jcsu.idm.oclc.org/scholarly-journals/four-hidden-dna-amazon-apple-facebook-google/docview/2112125047/se-2?accountid=11745</w:t>
      </w:r>
    </w:p>
    <w:p w14:paraId="2B6AE36F" w14:textId="0D6AD873" w:rsidR="00623754" w:rsidRPr="00623754" w:rsidRDefault="00623754" w:rsidP="00623754">
      <w:pPr>
        <w:spacing w:line="480" w:lineRule="auto"/>
        <w:rPr>
          <w:rFonts w:ascii="Times New Roman" w:hAnsi="Times New Roman" w:cs="Times New Roman"/>
          <w:b/>
          <w:bCs/>
        </w:rPr>
      </w:pPr>
    </w:p>
    <w:sectPr w:rsidR="00623754" w:rsidRPr="00623754" w:rsidSect="006A68D5">
      <w:headerReference w:type="even" r:id="rId8"/>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84B642" w14:textId="77777777" w:rsidR="009548A0" w:rsidRDefault="009548A0" w:rsidP="00924D04">
      <w:r>
        <w:separator/>
      </w:r>
    </w:p>
  </w:endnote>
  <w:endnote w:type="continuationSeparator" w:id="0">
    <w:p w14:paraId="773EE76B" w14:textId="77777777" w:rsidR="009548A0" w:rsidRDefault="009548A0" w:rsidP="00924D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91158A" w14:textId="77777777" w:rsidR="009548A0" w:rsidRDefault="009548A0" w:rsidP="00924D04">
      <w:r>
        <w:separator/>
      </w:r>
    </w:p>
  </w:footnote>
  <w:footnote w:type="continuationSeparator" w:id="0">
    <w:p w14:paraId="76B4B4AE" w14:textId="77777777" w:rsidR="009548A0" w:rsidRDefault="009548A0" w:rsidP="00924D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64862703"/>
      <w:docPartObj>
        <w:docPartGallery w:val="Page Numbers (Top of Page)"/>
        <w:docPartUnique/>
      </w:docPartObj>
    </w:sdtPr>
    <w:sdtContent>
      <w:p w14:paraId="1740C62E" w14:textId="27F6CF2C" w:rsidR="00924D04" w:rsidRDefault="00924D04" w:rsidP="0073396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8FD7C76" w14:textId="77777777" w:rsidR="00924D04" w:rsidRDefault="00924D04" w:rsidP="00924D0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64154833"/>
      <w:docPartObj>
        <w:docPartGallery w:val="Page Numbers (Top of Page)"/>
        <w:docPartUnique/>
      </w:docPartObj>
    </w:sdtPr>
    <w:sdtContent>
      <w:p w14:paraId="4B5ACA6B" w14:textId="54531BB1" w:rsidR="00924D04" w:rsidRDefault="00924D04" w:rsidP="0073396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76DDA09" w14:textId="5767068F" w:rsidR="00924D04" w:rsidRPr="00D16661" w:rsidRDefault="00924D04" w:rsidP="00924D04">
    <w:pPr>
      <w:ind w:right="360"/>
      <w:outlineLvl w:val="0"/>
      <w:rPr>
        <w:rFonts w:ascii="Times New Roman" w:eastAsia="Times New Roman" w:hAnsi="Times New Roman" w:cs="Times New Roman"/>
        <w:color w:val="2D3B45"/>
        <w:kern w:val="36"/>
      </w:rPr>
    </w:pPr>
    <w:r>
      <w:rPr>
        <w:rFonts w:ascii="Times New Roman" w:eastAsia="Times New Roman" w:hAnsi="Times New Roman" w:cs="Times New Roman"/>
        <w:color w:val="2D3B45"/>
        <w:kern w:val="36"/>
      </w:rPr>
      <w:t>WRITTEN REPORT ON SPECIFIC MEDIA MANAGEMENT STUDY</w:t>
    </w:r>
  </w:p>
  <w:p w14:paraId="18A62A34" w14:textId="590E2588" w:rsidR="00924D04" w:rsidRDefault="00924D04">
    <w:pPr>
      <w:pStyle w:val="Header"/>
    </w:pPr>
  </w:p>
  <w:p w14:paraId="30A5015D" w14:textId="77777777" w:rsidR="00924D04" w:rsidRDefault="00924D0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2F9"/>
    <w:rsid w:val="00126ACD"/>
    <w:rsid w:val="00262170"/>
    <w:rsid w:val="00315418"/>
    <w:rsid w:val="003C5E7A"/>
    <w:rsid w:val="00426B7E"/>
    <w:rsid w:val="00440099"/>
    <w:rsid w:val="004832F9"/>
    <w:rsid w:val="004D0B0E"/>
    <w:rsid w:val="00623754"/>
    <w:rsid w:val="006A68D5"/>
    <w:rsid w:val="00743F8E"/>
    <w:rsid w:val="00822444"/>
    <w:rsid w:val="00887191"/>
    <w:rsid w:val="008D1F70"/>
    <w:rsid w:val="00914E98"/>
    <w:rsid w:val="00924D04"/>
    <w:rsid w:val="009423C7"/>
    <w:rsid w:val="009548A0"/>
    <w:rsid w:val="00A3402B"/>
    <w:rsid w:val="00AB6F97"/>
    <w:rsid w:val="00BA6800"/>
    <w:rsid w:val="00C25B17"/>
    <w:rsid w:val="00C70667"/>
    <w:rsid w:val="00D16661"/>
    <w:rsid w:val="00EB6AA9"/>
    <w:rsid w:val="00EE14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9347AC"/>
  <w15:chartTrackingRefBased/>
  <w15:docId w15:val="{66F197B1-7DE7-B74A-A065-40DA9284E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16661"/>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6661"/>
    <w:rPr>
      <w:rFonts w:ascii="Times New Roman" w:eastAsia="Times New Roman" w:hAnsi="Times New Roman" w:cs="Times New Roman"/>
      <w:b/>
      <w:bCs/>
      <w:kern w:val="36"/>
      <w:sz w:val="48"/>
      <w:szCs w:val="48"/>
    </w:rPr>
  </w:style>
  <w:style w:type="paragraph" w:styleId="Header">
    <w:name w:val="header"/>
    <w:basedOn w:val="Normal"/>
    <w:link w:val="HeaderChar"/>
    <w:uiPriority w:val="99"/>
    <w:unhideWhenUsed/>
    <w:rsid w:val="00924D04"/>
    <w:pPr>
      <w:tabs>
        <w:tab w:val="center" w:pos="4680"/>
        <w:tab w:val="right" w:pos="9360"/>
      </w:tabs>
    </w:pPr>
  </w:style>
  <w:style w:type="character" w:customStyle="1" w:styleId="HeaderChar">
    <w:name w:val="Header Char"/>
    <w:basedOn w:val="DefaultParagraphFont"/>
    <w:link w:val="Header"/>
    <w:uiPriority w:val="99"/>
    <w:rsid w:val="00924D04"/>
  </w:style>
  <w:style w:type="paragraph" w:styleId="Footer">
    <w:name w:val="footer"/>
    <w:basedOn w:val="Normal"/>
    <w:link w:val="FooterChar"/>
    <w:uiPriority w:val="99"/>
    <w:unhideWhenUsed/>
    <w:rsid w:val="00924D04"/>
    <w:pPr>
      <w:tabs>
        <w:tab w:val="center" w:pos="4680"/>
        <w:tab w:val="right" w:pos="9360"/>
      </w:tabs>
    </w:pPr>
  </w:style>
  <w:style w:type="character" w:customStyle="1" w:styleId="FooterChar">
    <w:name w:val="Footer Char"/>
    <w:basedOn w:val="DefaultParagraphFont"/>
    <w:link w:val="Footer"/>
    <w:uiPriority w:val="99"/>
    <w:rsid w:val="00924D04"/>
  </w:style>
  <w:style w:type="character" w:styleId="PageNumber">
    <w:name w:val="page number"/>
    <w:basedOn w:val="DefaultParagraphFont"/>
    <w:uiPriority w:val="99"/>
    <w:semiHidden/>
    <w:unhideWhenUsed/>
    <w:rsid w:val="00924D04"/>
  </w:style>
  <w:style w:type="character" w:styleId="Hyperlink">
    <w:name w:val="Hyperlink"/>
    <w:basedOn w:val="DefaultParagraphFont"/>
    <w:uiPriority w:val="99"/>
    <w:unhideWhenUsed/>
    <w:rsid w:val="0062375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7164974">
      <w:bodyDiv w:val="1"/>
      <w:marLeft w:val="0"/>
      <w:marRight w:val="0"/>
      <w:marTop w:val="0"/>
      <w:marBottom w:val="0"/>
      <w:divBdr>
        <w:top w:val="none" w:sz="0" w:space="0" w:color="auto"/>
        <w:left w:val="none" w:sz="0" w:space="0" w:color="auto"/>
        <w:bottom w:val="none" w:sz="0" w:space="0" w:color="auto"/>
        <w:right w:val="none" w:sz="0" w:space="0" w:color="auto"/>
      </w:divBdr>
    </w:div>
    <w:div w:id="1501769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jcsu.idm.oclc.org/login?url=https://www-proquest-com.jcsu.idm.oclc.org/scholarly-journals/google-story/docview/222729337/se-2?accountid=1174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jcsu.idm.oclc.org/login?url=https://www-proquest-com.jcsu.idm.oclc.org/scholarly-journals/future-google-case-study/docview/1892984790/se-2?accountid=11745"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12</Pages>
  <Words>2788</Words>
  <Characters>15898</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Blount, Abria N.</dc:creator>
  <cp:keywords/>
  <dc:description/>
  <cp:lastModifiedBy>Blount, Abria N.</cp:lastModifiedBy>
  <cp:revision>5</cp:revision>
  <dcterms:created xsi:type="dcterms:W3CDTF">2022-05-02T01:52:00Z</dcterms:created>
  <dcterms:modified xsi:type="dcterms:W3CDTF">2022-05-02T03:55:00Z</dcterms:modified>
</cp:coreProperties>
</file>